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B7FC" w14:textId="77777777" w:rsidR="004A21B8" w:rsidRPr="009752C0" w:rsidRDefault="004A21B8" w:rsidP="00AE44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2C0">
        <w:rPr>
          <w:rFonts w:ascii="Times New Roman" w:hAnsi="Times New Roman" w:cs="Times New Roman"/>
          <w:b/>
          <w:bCs/>
          <w:sz w:val="28"/>
          <w:szCs w:val="28"/>
        </w:rPr>
        <w:t>Контрольные вопросы к модулям</w:t>
      </w:r>
    </w:p>
    <w:p w14:paraId="47DDF1A4" w14:textId="288C0655" w:rsidR="004A21B8" w:rsidRPr="009752C0" w:rsidRDefault="004A21B8" w:rsidP="00AE44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2C0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«Медицинская микробиология»</w:t>
      </w:r>
    </w:p>
    <w:p w14:paraId="41444A85" w14:textId="17BCFA60" w:rsidR="004A21B8" w:rsidRPr="009752C0" w:rsidRDefault="004A21B8" w:rsidP="00AE44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2C0">
        <w:rPr>
          <w:rFonts w:ascii="Times New Roman" w:hAnsi="Times New Roman" w:cs="Times New Roman"/>
          <w:b/>
          <w:bCs/>
          <w:sz w:val="28"/>
          <w:szCs w:val="28"/>
        </w:rPr>
        <w:t xml:space="preserve"> для студентов 6 курса специальности «Медицинская биохимия».</w:t>
      </w:r>
    </w:p>
    <w:p w14:paraId="70D645E1" w14:textId="57982581" w:rsidR="004A21B8" w:rsidRPr="00AE4445" w:rsidRDefault="004A21B8" w:rsidP="00AE44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445">
        <w:rPr>
          <w:rFonts w:ascii="Times New Roman" w:hAnsi="Times New Roman" w:cs="Times New Roman"/>
          <w:b/>
          <w:bCs/>
          <w:sz w:val="28"/>
          <w:szCs w:val="28"/>
        </w:rPr>
        <w:t>Модуль 1.</w:t>
      </w:r>
    </w:p>
    <w:p w14:paraId="44D50739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классификации деятельности микробиологических лабораторий с использованием ПБА по уровню биобезопасности.</w:t>
      </w:r>
    </w:p>
    <w:p w14:paraId="3B82EFFF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Объекты изучения медицинских микробиологических лабораторий.</w:t>
      </w:r>
    </w:p>
    <w:p w14:paraId="293DDEC2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Санитарные правила и требование к расположению и помещениям микробиологических лабораторий.</w:t>
      </w:r>
    </w:p>
    <w:p w14:paraId="45977924" w14:textId="77777777" w:rsidR="004A21B8" w:rsidRPr="009752C0" w:rsidRDefault="004A21B8" w:rsidP="00AE4445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Условия хранения ПБА </w:t>
      </w: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I-IV групп, согласно </w:t>
      </w:r>
      <w:r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санитарно-эпидемиологическим правилам.</w:t>
      </w:r>
    </w:p>
    <w:p w14:paraId="782BFC05" w14:textId="4B75EDFB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Автоматизация бактериологических исследований. </w:t>
      </w:r>
      <w:proofErr w:type="spellStart"/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Преаналитический</w:t>
      </w:r>
      <w:proofErr w:type="spellEnd"/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микробиологических исследований.  </w:t>
      </w:r>
    </w:p>
    <w:p w14:paraId="4A704606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Дезинфекция объектов внутри- и внебольничной среды; </w:t>
      </w:r>
    </w:p>
    <w:p w14:paraId="503B37E9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Текущая и заключительная дезинфекции в микробиологической лаборатории.</w:t>
      </w:r>
    </w:p>
    <w:p w14:paraId="0ADCB66C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способы применения химических дезинфицирующих растворов.</w:t>
      </w:r>
    </w:p>
    <w:p w14:paraId="504EF95E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Обеззараживание и утилизации отходов в микробиологической лаборатории.</w:t>
      </w:r>
    </w:p>
    <w:p w14:paraId="00C16478" w14:textId="39257577" w:rsidR="004A21B8" w:rsidRPr="009752C0" w:rsidRDefault="009752C0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1B8"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Сбор, транспортировка и хранение биоматериала для бактериологических, вирусологических, микологических и </w:t>
      </w:r>
      <w:proofErr w:type="gramStart"/>
      <w:r w:rsidR="004A21B8"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паразитологических  исследований</w:t>
      </w:r>
      <w:proofErr w:type="gramEnd"/>
      <w:r w:rsidR="004A21B8"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37F07D" w14:textId="493170B0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Этапы микробиологического исследования. </w:t>
      </w:r>
    </w:p>
    <w:p w14:paraId="7B11BB48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Общие требования к сбору проб биологического материала для микробиологических исследований.</w:t>
      </w:r>
    </w:p>
    <w:p w14:paraId="724AB69F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Назовите</w:t>
      </w:r>
      <w:r w:rsidRPr="009752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общие требования к сбору проб биологического материала для микробиологических исследований.</w:t>
      </w:r>
    </w:p>
    <w:p w14:paraId="085BF9BF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Методы культивирование бактерий, грибов, вирусов, простейших.</w:t>
      </w:r>
    </w:p>
    <w:p w14:paraId="4B88CD7B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Методы выделения чистых культур микроорганизмов.</w:t>
      </w:r>
    </w:p>
    <w:p w14:paraId="5A3FD142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Питательные среды. Классификация. Способы приготовления.</w:t>
      </w:r>
    </w:p>
    <w:p w14:paraId="5D4BA831" w14:textId="77777777" w:rsidR="004A21B8" w:rsidRPr="009752C0" w:rsidRDefault="004A21B8" w:rsidP="00AE444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752C0">
        <w:rPr>
          <w:color w:val="000000" w:themeColor="text1"/>
          <w:sz w:val="28"/>
          <w:szCs w:val="28"/>
          <w:shd w:val="clear" w:color="auto" w:fill="FFFFFF"/>
        </w:rPr>
        <w:t xml:space="preserve">Анаэробные станции для культивирования анаэробных бактерий в крупных микробиологических лабораториях. </w:t>
      </w:r>
    </w:p>
    <w:p w14:paraId="3A804A20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Модули автоматизированных систем культивирования аэробных и факультативно-анаэробных микроорганизмов.</w:t>
      </w:r>
    </w:p>
    <w:p w14:paraId="2356D334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Методы идентификации микроорганизмов.</w:t>
      </w:r>
    </w:p>
    <w:p w14:paraId="54F13E2B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Постаналитический</w:t>
      </w:r>
      <w:proofErr w:type="spellEnd"/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микробиологических исследований.</w:t>
      </w:r>
    </w:p>
    <w:p w14:paraId="45EACE03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Масс-спектрометрические методы идентификации.</w:t>
      </w:r>
    </w:p>
    <w:p w14:paraId="5BEE337D" w14:textId="1626A1FB" w:rsidR="004A21B8" w:rsidRPr="009752C0" w:rsidRDefault="009752C0" w:rsidP="00AE44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инцип работы масс-спектрометрического метода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BF31994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Автоматизированная микробиологическая лаборатория  </w:t>
      </w:r>
    </w:p>
    <w:p w14:paraId="7829170F" w14:textId="7F13C051" w:rsidR="004A21B8" w:rsidRPr="009752C0" w:rsidRDefault="009752C0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Преимущества </w:t>
      </w:r>
      <w:r w:rsidR="004A21B8"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по приготовлению питательных сред в лаборатории с использованием автоматизированных систем.</w:t>
      </w:r>
    </w:p>
    <w:p w14:paraId="5B66818D" w14:textId="33C5EE6B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ЛИС, лабораторная информационная система. </w:t>
      </w:r>
    </w:p>
    <w:p w14:paraId="3105B3A0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Автоматическая посевная станция. Назначение. Преимущество применения в лабораториях. Автоматизированное исследование крови на </w:t>
      </w:r>
      <w:proofErr w:type="spellStart"/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гемокультуру</w:t>
      </w:r>
      <w:proofErr w:type="spellEnd"/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E3A52D" w14:textId="6DDE977B" w:rsidR="004A21B8" w:rsidRPr="009752C0" w:rsidRDefault="009752C0" w:rsidP="00AE44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олностью автоматизированн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микробиологическ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</w:t>
      </w:r>
      <w:r w:rsidR="004A21B8" w:rsidRPr="009752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лаборатори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я.</w:t>
      </w:r>
    </w:p>
    <w:p w14:paraId="07548855" w14:textId="67BEB725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Pr="009752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</w:t>
      </w: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олимеразной цепной реакции в диагностике инфекционных заболеваний. Область применения. </w:t>
      </w:r>
    </w:p>
    <w:p w14:paraId="50FEDDAD" w14:textId="0F662EC4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Требования</w:t>
      </w:r>
      <w:r w:rsidR="00975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752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предъявляемые для ПЦР-лабораторий.</w:t>
      </w:r>
    </w:p>
    <w:p w14:paraId="5C8B038C" w14:textId="117F4A8F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Методы выделения нуклеиновых кислот. ПЦР в режиме реального времени.</w:t>
      </w:r>
    </w:p>
    <w:p w14:paraId="5C13F98F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Иммуноферментный анализ (ИФА). Область применения.</w:t>
      </w:r>
    </w:p>
    <w:p w14:paraId="0559CBC7" w14:textId="77777777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Антигены и антитела, основные участники иммуноферментной реакции.</w:t>
      </w:r>
    </w:p>
    <w:p w14:paraId="0632250B" w14:textId="328F5E04" w:rsidR="004A21B8" w:rsidRPr="009752C0" w:rsidRDefault="004A21B8" w:rsidP="00AE44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визуализации реакции </w:t>
      </w:r>
      <w:proofErr w:type="spellStart"/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>Аг-Ат</w:t>
      </w:r>
      <w:proofErr w:type="spellEnd"/>
      <w:r w:rsidRPr="00975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иммуноферментной реакции</w:t>
      </w:r>
    </w:p>
    <w:sectPr w:rsidR="004A21B8" w:rsidRPr="0097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4FA"/>
    <w:multiLevelType w:val="hybridMultilevel"/>
    <w:tmpl w:val="8A742B3A"/>
    <w:lvl w:ilvl="0" w:tplc="7B1C5D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D09ED470">
      <w:start w:val="1"/>
      <w:numFmt w:val="decimal"/>
      <w:lvlText w:val="%2."/>
      <w:lvlJc w:val="left"/>
      <w:pPr>
        <w:ind w:left="11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957470B"/>
    <w:multiLevelType w:val="hybridMultilevel"/>
    <w:tmpl w:val="5FE0A546"/>
    <w:lvl w:ilvl="0" w:tplc="7B1C5D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6658F"/>
    <w:multiLevelType w:val="hybridMultilevel"/>
    <w:tmpl w:val="F35CC7D6"/>
    <w:lvl w:ilvl="0" w:tplc="7B1C5D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D4282"/>
    <w:multiLevelType w:val="hybridMultilevel"/>
    <w:tmpl w:val="7E2E39DA"/>
    <w:lvl w:ilvl="0" w:tplc="7B1C5D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685E"/>
    <w:multiLevelType w:val="multilevel"/>
    <w:tmpl w:val="F198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055A0"/>
    <w:multiLevelType w:val="hybridMultilevel"/>
    <w:tmpl w:val="B59CD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649BB"/>
    <w:multiLevelType w:val="hybridMultilevel"/>
    <w:tmpl w:val="21F2B8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61CAE"/>
    <w:multiLevelType w:val="hybridMultilevel"/>
    <w:tmpl w:val="F052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C2129"/>
    <w:multiLevelType w:val="hybridMultilevel"/>
    <w:tmpl w:val="4684C760"/>
    <w:lvl w:ilvl="0" w:tplc="7B1C5D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B43C4"/>
    <w:multiLevelType w:val="hybridMultilevel"/>
    <w:tmpl w:val="10D0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B8"/>
    <w:rsid w:val="00414C13"/>
    <w:rsid w:val="004A21B8"/>
    <w:rsid w:val="009752C0"/>
    <w:rsid w:val="00A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9540"/>
  <w15:chartTrackingRefBased/>
  <w15:docId w15:val="{9D639239-9A8A-4151-B85D-7B5AE337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21B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4A21B8"/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A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A21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Павел Гуляев</cp:lastModifiedBy>
  <cp:revision>3</cp:revision>
  <dcterms:created xsi:type="dcterms:W3CDTF">2023-01-23T17:02:00Z</dcterms:created>
  <dcterms:modified xsi:type="dcterms:W3CDTF">2023-01-23T19:53:00Z</dcterms:modified>
</cp:coreProperties>
</file>